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01C4F" w:rsidRDefault="00701C4F" w:rsidP="00701C4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C4F">
        <w:rPr>
          <w:rFonts w:ascii="Times New Roman" w:hAnsi="Times New Roman" w:cs="Times New Roman"/>
          <w:b/>
          <w:sz w:val="28"/>
          <w:szCs w:val="28"/>
        </w:rPr>
        <w:t>Экзаменационные вопросы.</w:t>
      </w:r>
    </w:p>
    <w:p w:rsidR="00701C4F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</w:t>
      </w:r>
      <w:proofErr w:type="gramStart"/>
      <w:r w:rsidRPr="00596F18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596F18">
        <w:rPr>
          <w:rFonts w:ascii="Times New Roman" w:hAnsi="Times New Roman"/>
          <w:sz w:val="28"/>
          <w:szCs w:val="28"/>
        </w:rPr>
        <w:t>акими физиологическими свойствами обладает сердечная мышца? Дайте их краткую характеристику.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596F18">
        <w:rPr>
          <w:rFonts w:ascii="Times New Roman" w:hAnsi="Times New Roman"/>
          <w:sz w:val="28"/>
          <w:szCs w:val="28"/>
        </w:rPr>
        <w:t>Автоматия</w:t>
      </w:r>
      <w:proofErr w:type="spellEnd"/>
      <w:r w:rsidRPr="00596F18">
        <w:rPr>
          <w:rFonts w:ascii="Times New Roman" w:hAnsi="Times New Roman"/>
          <w:sz w:val="28"/>
          <w:szCs w:val="28"/>
        </w:rPr>
        <w:t xml:space="preserve"> сердца.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3 Возбудимость сердечной мышцы.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4 Проводимость сердечной мышцы.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5 Сократимость сердечной мышцы. Законы сокращения.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 xml:space="preserve">6 </w:t>
      </w:r>
      <w:proofErr w:type="spellStart"/>
      <w:r w:rsidRPr="00596F18">
        <w:rPr>
          <w:rFonts w:ascii="Times New Roman" w:hAnsi="Times New Roman"/>
          <w:sz w:val="28"/>
          <w:szCs w:val="28"/>
        </w:rPr>
        <w:t>Рефрактерность</w:t>
      </w:r>
      <w:proofErr w:type="spellEnd"/>
      <w:r w:rsidRPr="00596F18">
        <w:rPr>
          <w:rFonts w:ascii="Times New Roman" w:hAnsi="Times New Roman"/>
          <w:sz w:val="28"/>
          <w:szCs w:val="28"/>
        </w:rPr>
        <w:t xml:space="preserve"> миокарда и экстрасистола.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7 Сердечный цикл. Продолжительность фаз сердечного цикла.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8 Тоны сердца.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9 Систолический и минутный объем кровотока.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 xml:space="preserve">10 Биопотенциалы. 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11 Регуляция работы сердца.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12 Нервная регуляция работы сердца.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13 Гуморальная регуляция работы сердца.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14 Рефлекторная регуляция работы сердца.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15 Круги кровообращения.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16 Кровеносные сосуды. Причины  движения крови по сосудам.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17 Артериальный пульс.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 xml:space="preserve">18 Давление крови. 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19 Скорость кровотока.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20 Регуляция кровообращения.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21 Особенности кровообращения в сердце и мозге.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22 Особенности кровообращения в легких, печени и селезенке.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23 Лимфатическая система.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lastRenderedPageBreak/>
        <w:t>24 Состав и свойства лимфы.</w:t>
      </w:r>
    </w:p>
    <w:p w:rsidR="00701C4F" w:rsidRPr="00596F18" w:rsidRDefault="00701C4F" w:rsidP="00701C4F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 xml:space="preserve">25 Механизм образования и движения лимфы. 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26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0"/>
        </w:rPr>
        <w:t>Типы пищеварения. О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сновные функции органов пищеварения.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2</w:t>
      </w:r>
      <w:r>
        <w:rPr>
          <w:rFonts w:ascii="Times New Roman" w:eastAsia="Times New Roman" w:hAnsi="Times New Roman"/>
          <w:color w:val="000000"/>
          <w:sz w:val="28"/>
          <w:szCs w:val="20"/>
        </w:rPr>
        <w:t>7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Методы изучения функций органов пищеварения.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28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Этапы пищеварения  в полости рта.</w:t>
      </w:r>
    </w:p>
    <w:p w:rsidR="00701C4F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29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Прием корма и жидкости. Жевание.</w:t>
      </w:r>
    </w:p>
    <w:p w:rsidR="00701C4F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30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0"/>
        </w:rPr>
        <w:t>Способы получения слюны.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 xml:space="preserve"> </w:t>
      </w:r>
    </w:p>
    <w:p w:rsidR="00701C4F" w:rsidRPr="00A8785B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31. 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 xml:space="preserve">Слюноотделение. </w:t>
      </w:r>
      <w:r>
        <w:rPr>
          <w:rFonts w:ascii="Times New Roman" w:eastAsia="Times New Roman" w:hAnsi="Times New Roman"/>
          <w:color w:val="000000"/>
          <w:sz w:val="28"/>
          <w:szCs w:val="20"/>
        </w:rPr>
        <w:t>Количество и качество слюны.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32. 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Состав и свойства слюны.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33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Слюноотделение у животных различных видов.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34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Регуляция слюноотделения.</w:t>
      </w:r>
    </w:p>
    <w:p w:rsidR="00701C4F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35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Глотание, его фазы.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36. Железы желудка.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0"/>
        </w:rPr>
        <w:t>Клетки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 вырабатывающие желудочный сок.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37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Методы изучения желудочной секреции.</w:t>
      </w:r>
    </w:p>
    <w:p w:rsidR="00701C4F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38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Состав и свойства желудочного сока.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39. Функции соляной кислоты.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40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0"/>
        </w:rPr>
        <w:t>Фазы с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екреци</w:t>
      </w:r>
      <w:r>
        <w:rPr>
          <w:rFonts w:ascii="Times New Roman" w:eastAsia="Times New Roman" w:hAnsi="Times New Roman"/>
          <w:color w:val="000000"/>
          <w:sz w:val="28"/>
          <w:szCs w:val="20"/>
        </w:rPr>
        <w:t>и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 xml:space="preserve"> желудочного сока. 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4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1. Моторика желудка.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42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Переход содержимого желудка в кишечник.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43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 xml:space="preserve">. Желудочное пищеварение у лошади. </w:t>
      </w:r>
    </w:p>
    <w:p w:rsidR="00701C4F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44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 xml:space="preserve">. Желудочное пищеварение у свиней. 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45. Желудочное пищеварение у кролика.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46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Пищеварение в рубце.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47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Функции сетки, книжки, сычуга.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48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 xml:space="preserve">.  Моторика </w:t>
      </w:r>
      <w:proofErr w:type="spellStart"/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преджелудков</w:t>
      </w:r>
      <w:proofErr w:type="spellEnd"/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lastRenderedPageBreak/>
        <w:t>49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Жвачный процесс, его значение для организма.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50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Желудочное пищеварение у молодняка жвачных.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51. Методы изучения секреции поджелудочного сока.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5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2. Механизм секреции поджелудочного сока.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53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Состав поджелудочного сока.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54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Образование и выделение желчи.</w:t>
      </w:r>
    </w:p>
    <w:p w:rsidR="00701C4F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55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Функции желчи.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56. Методы изучения секреции кишечного сока.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57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Состав кишечного сока, механизм его секреции.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58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Полостное и мембранное пищеварение.</w:t>
      </w:r>
    </w:p>
    <w:p w:rsidR="00701C4F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59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Моторика кишечника.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60. Регуляция двигательной активности кишечника.</w:t>
      </w:r>
    </w:p>
    <w:p w:rsidR="00701C4F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61</w:t>
      </w:r>
      <w:r w:rsidRPr="0090377E">
        <w:rPr>
          <w:rFonts w:ascii="Times New Roman" w:eastAsia="Times New Roman" w:hAnsi="Times New Roman"/>
          <w:color w:val="000000"/>
          <w:sz w:val="28"/>
          <w:szCs w:val="20"/>
        </w:rPr>
        <w:t>. Пищеварение в толстом кишечнике.</w:t>
      </w:r>
    </w:p>
    <w:p w:rsidR="00701C4F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62. Механизм всасывания.</w:t>
      </w:r>
    </w:p>
    <w:p w:rsidR="00701C4F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63. Всасывание белков, жиров, углеводов.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64. Дефекация.</w:t>
      </w:r>
    </w:p>
    <w:p w:rsidR="00701C4F" w:rsidRPr="0090377E" w:rsidRDefault="00701C4F" w:rsidP="00701C4F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65. Пищеварение у птиц.</w:t>
      </w: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66</w:t>
      </w:r>
      <w:proofErr w:type="gramStart"/>
      <w:r w:rsidRPr="007C6B13">
        <w:rPr>
          <w:sz w:val="28"/>
          <w:szCs w:val="28"/>
        </w:rPr>
        <w:t xml:space="preserve"> В</w:t>
      </w:r>
      <w:proofErr w:type="gramEnd"/>
      <w:r w:rsidRPr="007C6B13">
        <w:rPr>
          <w:sz w:val="28"/>
          <w:szCs w:val="28"/>
        </w:rPr>
        <w:t xml:space="preserve"> каких основных состояниях могут находиться возбудимые ткани, характ</w:t>
      </w:r>
      <w:r w:rsidRPr="007C6B13">
        <w:rPr>
          <w:sz w:val="28"/>
          <w:szCs w:val="28"/>
        </w:rPr>
        <w:t>е</w:t>
      </w:r>
      <w:r w:rsidRPr="007C6B13">
        <w:rPr>
          <w:sz w:val="28"/>
          <w:szCs w:val="28"/>
        </w:rPr>
        <w:t>ристика этих состояний.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67 </w:t>
      </w:r>
      <w:r w:rsidRPr="007C6B13">
        <w:rPr>
          <w:sz w:val="28"/>
          <w:szCs w:val="28"/>
        </w:rPr>
        <w:t>Раздражители, их виды и классификации.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68 </w:t>
      </w:r>
      <w:r w:rsidRPr="007C6B13">
        <w:rPr>
          <w:sz w:val="28"/>
          <w:szCs w:val="28"/>
        </w:rPr>
        <w:t>Биоэлектрические явления в живой ткани. История открытия и изучения эт</w:t>
      </w:r>
      <w:r w:rsidRPr="007C6B13"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Pr="007C6B13">
        <w:rPr>
          <w:sz w:val="28"/>
          <w:szCs w:val="28"/>
        </w:rPr>
        <w:t xml:space="preserve"> явления.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r w:rsidRPr="007C6B13">
        <w:rPr>
          <w:sz w:val="28"/>
          <w:szCs w:val="28"/>
        </w:rPr>
        <w:t xml:space="preserve"> Потенциал покоя.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70</w:t>
      </w:r>
      <w:r w:rsidRPr="007C6B13">
        <w:rPr>
          <w:sz w:val="28"/>
          <w:szCs w:val="28"/>
        </w:rPr>
        <w:t xml:space="preserve"> Потенциал действия.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71</w:t>
      </w:r>
      <w:r w:rsidRPr="007C6B13">
        <w:rPr>
          <w:sz w:val="28"/>
          <w:szCs w:val="28"/>
        </w:rPr>
        <w:t xml:space="preserve"> Проведение возбуждения.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 w:rsidRPr="007C6B13">
        <w:rPr>
          <w:sz w:val="28"/>
          <w:szCs w:val="28"/>
        </w:rPr>
        <w:t>7</w:t>
      </w:r>
      <w:r>
        <w:rPr>
          <w:sz w:val="28"/>
          <w:szCs w:val="28"/>
        </w:rPr>
        <w:t>2</w:t>
      </w:r>
      <w:r w:rsidRPr="007C6B13">
        <w:rPr>
          <w:sz w:val="28"/>
          <w:szCs w:val="28"/>
        </w:rPr>
        <w:t xml:space="preserve"> Раздражимость живой ткани.</w:t>
      </w: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73</w:t>
      </w:r>
      <w:r w:rsidRPr="007C6B13">
        <w:rPr>
          <w:sz w:val="28"/>
          <w:szCs w:val="28"/>
        </w:rPr>
        <w:t xml:space="preserve"> Возбудимость живой ткани.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74</w:t>
      </w:r>
      <w:r w:rsidRPr="007C6B13">
        <w:rPr>
          <w:sz w:val="28"/>
          <w:szCs w:val="28"/>
        </w:rPr>
        <w:t xml:space="preserve"> Изменение возбудимости ткани при возбуждении.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75</w:t>
      </w:r>
      <w:r w:rsidRPr="007C6B13">
        <w:rPr>
          <w:sz w:val="28"/>
          <w:szCs w:val="28"/>
        </w:rPr>
        <w:t xml:space="preserve"> Функциональная подвижность – лабильность.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76</w:t>
      </w:r>
      <w:r w:rsidRPr="007C6B13">
        <w:rPr>
          <w:sz w:val="28"/>
          <w:szCs w:val="28"/>
        </w:rPr>
        <w:t xml:space="preserve"> Оптимум и пессимум ритма и силы раздражения.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77</w:t>
      </w:r>
      <w:r w:rsidRPr="007C6B13">
        <w:rPr>
          <w:sz w:val="28"/>
          <w:szCs w:val="28"/>
        </w:rPr>
        <w:t xml:space="preserve"> Парабиоз.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78</w:t>
      </w:r>
      <w:r w:rsidRPr="007C6B13">
        <w:rPr>
          <w:sz w:val="28"/>
          <w:szCs w:val="28"/>
        </w:rPr>
        <w:t xml:space="preserve"> Строение скелетных мышц.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79</w:t>
      </w:r>
      <w:r w:rsidRPr="007C6B13">
        <w:rPr>
          <w:sz w:val="28"/>
          <w:szCs w:val="28"/>
        </w:rPr>
        <w:t xml:space="preserve"> Свойства скелетных мышц.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80 </w:t>
      </w:r>
      <w:r w:rsidRPr="007C6B13">
        <w:rPr>
          <w:sz w:val="28"/>
          <w:szCs w:val="28"/>
        </w:rPr>
        <w:t xml:space="preserve">Сокращение скелетных мышц: одиночное и </w:t>
      </w:r>
      <w:proofErr w:type="spellStart"/>
      <w:r w:rsidRPr="007C6B13">
        <w:rPr>
          <w:sz w:val="28"/>
          <w:szCs w:val="28"/>
        </w:rPr>
        <w:t>тетаническое</w:t>
      </w:r>
      <w:proofErr w:type="spellEnd"/>
      <w:r w:rsidRPr="007C6B13">
        <w:rPr>
          <w:sz w:val="28"/>
          <w:szCs w:val="28"/>
        </w:rPr>
        <w:t>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81</w:t>
      </w:r>
      <w:r w:rsidRPr="007C6B13">
        <w:rPr>
          <w:sz w:val="28"/>
          <w:szCs w:val="28"/>
        </w:rPr>
        <w:t xml:space="preserve"> Изотоническое и изометрическое сокращения мышц.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82</w:t>
      </w:r>
      <w:r w:rsidRPr="007C6B13">
        <w:rPr>
          <w:sz w:val="28"/>
          <w:szCs w:val="28"/>
        </w:rPr>
        <w:t xml:space="preserve"> Сила и работа мышц.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 w:rsidRPr="007C6B13">
        <w:rPr>
          <w:sz w:val="28"/>
          <w:szCs w:val="28"/>
        </w:rPr>
        <w:t>8</w:t>
      </w:r>
      <w:r>
        <w:rPr>
          <w:sz w:val="28"/>
          <w:szCs w:val="28"/>
        </w:rPr>
        <w:t>3</w:t>
      </w:r>
      <w:r w:rsidRPr="007C6B13">
        <w:rPr>
          <w:sz w:val="28"/>
          <w:szCs w:val="28"/>
        </w:rPr>
        <w:t xml:space="preserve"> Утомление и  тонус скелетных мышц.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84</w:t>
      </w:r>
      <w:r w:rsidRPr="007C6B13">
        <w:rPr>
          <w:sz w:val="28"/>
          <w:szCs w:val="28"/>
        </w:rPr>
        <w:t xml:space="preserve"> Возбудимость гладких мышц и проведение возбуждения.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85</w:t>
      </w:r>
      <w:r w:rsidRPr="007C6B13">
        <w:rPr>
          <w:sz w:val="28"/>
          <w:szCs w:val="28"/>
        </w:rPr>
        <w:t xml:space="preserve"> Сокращение и тонус гладких мышц.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86</w:t>
      </w:r>
      <w:r w:rsidRPr="007C6B13">
        <w:rPr>
          <w:sz w:val="28"/>
          <w:szCs w:val="28"/>
        </w:rPr>
        <w:t xml:space="preserve"> </w:t>
      </w:r>
      <w:proofErr w:type="spellStart"/>
      <w:r w:rsidRPr="007C6B13">
        <w:rPr>
          <w:sz w:val="28"/>
          <w:szCs w:val="28"/>
        </w:rPr>
        <w:t>Автоматия</w:t>
      </w:r>
      <w:proofErr w:type="spellEnd"/>
      <w:r w:rsidRPr="007C6B13">
        <w:rPr>
          <w:sz w:val="28"/>
          <w:szCs w:val="28"/>
        </w:rPr>
        <w:t>, пластичность и эластичность гладких мышц.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87</w:t>
      </w:r>
      <w:r w:rsidRPr="007C6B13">
        <w:rPr>
          <w:sz w:val="28"/>
          <w:szCs w:val="28"/>
        </w:rPr>
        <w:t xml:space="preserve"> Строение нейрона и нервов.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88</w:t>
      </w:r>
      <w:r w:rsidRPr="007C6B13">
        <w:rPr>
          <w:sz w:val="28"/>
          <w:szCs w:val="28"/>
        </w:rPr>
        <w:t xml:space="preserve"> Свойства нервных волокон: возбудимость, лабильность, проведение возбу</w:t>
      </w:r>
      <w:r w:rsidRPr="007C6B13">
        <w:rPr>
          <w:sz w:val="28"/>
          <w:szCs w:val="28"/>
        </w:rPr>
        <w:t>ж</w:t>
      </w:r>
      <w:r w:rsidRPr="007C6B13">
        <w:rPr>
          <w:sz w:val="28"/>
          <w:szCs w:val="28"/>
        </w:rPr>
        <w:t>дения.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89</w:t>
      </w:r>
      <w:r w:rsidRPr="007C6B13">
        <w:rPr>
          <w:sz w:val="28"/>
          <w:szCs w:val="28"/>
        </w:rPr>
        <w:t xml:space="preserve"> Свойства нервных волокон: двустороннее проведение и скорость проведения возбуждения.</w:t>
      </w:r>
    </w:p>
    <w:p w:rsidR="00701C4F" w:rsidRPr="007C6B13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01C4F" w:rsidRPr="00386AC6" w:rsidRDefault="00701C4F" w:rsidP="00701C4F">
      <w:pPr>
        <w:pStyle w:val="a3"/>
        <w:tabs>
          <w:tab w:val="left" w:pos="-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90</w:t>
      </w:r>
      <w:r w:rsidRPr="007C6B13">
        <w:rPr>
          <w:sz w:val="28"/>
          <w:szCs w:val="28"/>
        </w:rPr>
        <w:t xml:space="preserve"> </w:t>
      </w:r>
      <w:proofErr w:type="spellStart"/>
      <w:r w:rsidRPr="007C6B13">
        <w:rPr>
          <w:sz w:val="28"/>
          <w:szCs w:val="28"/>
        </w:rPr>
        <w:t>Синаптическая</w:t>
      </w:r>
      <w:proofErr w:type="spellEnd"/>
      <w:r w:rsidRPr="007C6B13">
        <w:rPr>
          <w:sz w:val="28"/>
          <w:szCs w:val="28"/>
        </w:rPr>
        <w:t xml:space="preserve"> передача возбуждения.</w:t>
      </w:r>
    </w:p>
    <w:p w:rsidR="00701C4F" w:rsidRDefault="00701C4F" w:rsidP="00701C4F">
      <w:pPr>
        <w:jc w:val="both"/>
      </w:pPr>
    </w:p>
    <w:sectPr w:rsidR="00701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701C4F"/>
    <w:rsid w:val="00701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1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01C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537</Words>
  <Characters>3061</Characters>
  <Application>Microsoft Office Word</Application>
  <DocSecurity>0</DocSecurity>
  <Lines>25</Lines>
  <Paragraphs>7</Paragraphs>
  <ScaleCrop>false</ScaleCrop>
  <Company>КГУ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2018-06-11T09:11:00Z</dcterms:created>
  <dcterms:modified xsi:type="dcterms:W3CDTF">2018-06-11T09:17:00Z</dcterms:modified>
</cp:coreProperties>
</file>